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E3" w:rsidRDefault="00462AE3" w:rsidP="00974604">
      <w:pPr>
        <w:spacing w:line="408" w:lineRule="atLeast"/>
        <w:ind w:firstLine="708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 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 </w:t>
      </w:r>
    </w:p>
    <w:p w:rsidR="00462AE3" w:rsidRDefault="00462AE3" w:rsidP="00462AE3">
      <w:pPr>
        <w:spacing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                                                                    </w:t>
      </w:r>
      <w:r>
        <w:rPr>
          <w:rFonts w:ascii="Courier New" w:hAnsi="Courier New" w:cs="Courier New"/>
          <w:color w:val="333333"/>
          <w:sz w:val="19"/>
          <w:szCs w:val="19"/>
        </w:rPr>
        <w:t>Приложение к решению Думы МО                                                                                        "</w:t>
      </w:r>
      <w:proofErr w:type="spellStart"/>
      <w:r>
        <w:rPr>
          <w:rFonts w:ascii="Courier New" w:hAnsi="Courier New" w:cs="Courier New"/>
          <w:color w:val="333333"/>
          <w:sz w:val="19"/>
          <w:szCs w:val="19"/>
        </w:rPr>
        <w:t>Усть-Ордынское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" от 28.02.2019г. №22</w:t>
      </w:r>
    </w:p>
    <w:p w:rsidR="00462AE3" w:rsidRDefault="00462AE3" w:rsidP="00462AE3">
      <w:pPr>
        <w:spacing w:line="408" w:lineRule="atLeast"/>
        <w:ind w:firstLine="709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462AE3" w:rsidRDefault="00462AE3" w:rsidP="00462AE3">
      <w:pPr>
        <w:spacing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Порядок учета предложений по проекту Устава муниципального образования «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Усть-Ордынское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>», внесения изменений и дополнений в Устав, а также порядок участия граждан в его обсуждении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   Порядок учета предложений по проекту Устава муниципального образования   «Усть-Ордынское»,   внесения   изменений  и  дополнений  в   Устав,  а также порядок участия  граждан в его обсуждении     разработан  в соответствии с требованиями  статьи      44 Федерального закона от  </w:t>
      </w:r>
      <w:hyperlink r:id="rId4" w:tooltip="6 октября" w:history="1">
        <w:r>
          <w:rPr>
            <w:rStyle w:val="a5"/>
            <w:rFonts w:ascii="Arial" w:hAnsi="Arial" w:cs="Arial"/>
          </w:rPr>
          <w:t>6 октября</w:t>
        </w:r>
      </w:hyperlink>
      <w:r>
        <w:rPr>
          <w:rFonts w:ascii="Arial" w:hAnsi="Arial" w:cs="Arial"/>
          <w:color w:val="333333"/>
        </w:rPr>
        <w:t> 2003 года   № 131-ФЗ «Об общих принципах организации местного самоуправления     в        Российской Федерации» и регулирует порядок учета предложений по проекту Устава муниципального образования «</w:t>
      </w:r>
      <w:proofErr w:type="spellStart"/>
      <w:r>
        <w:rPr>
          <w:rFonts w:ascii="Arial" w:hAnsi="Arial" w:cs="Arial"/>
          <w:color w:val="333333"/>
        </w:rPr>
        <w:t>Усть-Ордынское</w:t>
      </w:r>
      <w:proofErr w:type="spellEnd"/>
      <w:r>
        <w:rPr>
          <w:rFonts w:ascii="Arial" w:hAnsi="Arial" w:cs="Arial"/>
          <w:color w:val="333333"/>
        </w:rPr>
        <w:t>», внесения изменений и дополнений в Устав, а также порядок участия граждан в его обсуждении (далее по тексту - проект Устава, проект изменений в Устав, Порядок).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30"/>
          <w:szCs w:val="30"/>
        </w:rPr>
        <w:t>1. Общие положения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1.1. Предложения об изменениях и дополнениях к опубликованному проекту Устава, проекту изменений в Устав вносятся: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1) гражданами Российской Федерации, проживающими на территории муниципального образования «</w:t>
      </w:r>
      <w:proofErr w:type="spellStart"/>
      <w:r>
        <w:rPr>
          <w:rFonts w:ascii="Arial" w:hAnsi="Arial" w:cs="Arial"/>
          <w:color w:val="333333"/>
        </w:rPr>
        <w:t>Усть-Ордынское</w:t>
      </w:r>
      <w:proofErr w:type="spellEnd"/>
      <w:r>
        <w:rPr>
          <w:rFonts w:ascii="Arial" w:hAnsi="Arial" w:cs="Arial"/>
          <w:color w:val="333333"/>
        </w:rPr>
        <w:t>» и обладающими избирательным правом, в порядке индивидуальных или </w:t>
      </w:r>
      <w:hyperlink r:id="rId5" w:tooltip="Колл" w:history="1">
        <w:r>
          <w:rPr>
            <w:rStyle w:val="a5"/>
            <w:rFonts w:ascii="Arial" w:hAnsi="Arial" w:cs="Arial"/>
          </w:rPr>
          <w:t>коллективных</w:t>
        </w:r>
      </w:hyperlink>
      <w:r>
        <w:rPr>
          <w:rFonts w:ascii="Arial" w:hAnsi="Arial" w:cs="Arial"/>
          <w:color w:val="333333"/>
        </w:rPr>
        <w:t> обращений;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1.2. Население муниципального образования «</w:t>
      </w:r>
      <w:proofErr w:type="spellStart"/>
      <w:r>
        <w:rPr>
          <w:rFonts w:ascii="Arial" w:hAnsi="Arial" w:cs="Arial"/>
          <w:color w:val="333333"/>
        </w:rPr>
        <w:t>Усть-Ордынское</w:t>
      </w:r>
      <w:proofErr w:type="spellEnd"/>
      <w:r>
        <w:rPr>
          <w:rFonts w:ascii="Arial" w:hAnsi="Arial" w:cs="Arial"/>
          <w:color w:val="333333"/>
        </w:rPr>
        <w:t>» вправе участвовать в обсуждении опубликованного проекта Устава либо проекта изменений в Устав.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1.3. Предложения об изменениях и дополнениях к проекту Устава, проекту изменений и дополнений в Устав излагаются в письменном виде и передаются в </w:t>
      </w:r>
      <w:r>
        <w:rPr>
          <w:rFonts w:ascii="Arial" w:hAnsi="Arial" w:cs="Arial"/>
          <w:color w:val="333333"/>
        </w:rPr>
        <w:lastRenderedPageBreak/>
        <w:t>постоянный комитет по регламенту и депутатской этике Думы муниципального образования «</w:t>
      </w:r>
      <w:proofErr w:type="spellStart"/>
      <w:r>
        <w:rPr>
          <w:rFonts w:ascii="Arial" w:hAnsi="Arial" w:cs="Arial"/>
          <w:color w:val="333333"/>
        </w:rPr>
        <w:t>Усть-Ордынское</w:t>
      </w:r>
      <w:proofErr w:type="spellEnd"/>
      <w:r>
        <w:rPr>
          <w:rFonts w:ascii="Arial" w:hAnsi="Arial" w:cs="Arial"/>
          <w:color w:val="333333"/>
        </w:rPr>
        <w:t>»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1.4. Предложения граждан по проекту изменений в Устав должны быть внесены с соблюдением порядка, сроков и формы, предусмотренных настоящим Порядком.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1.5. Предложения по проекту Устава, проекту изменений и дополнений в Устав указываются в протоколе проведения </w:t>
      </w:r>
      <w:hyperlink r:id="rId6" w:tooltip="Публичные слушания" w:history="1">
        <w:r>
          <w:rPr>
            <w:rStyle w:val="a5"/>
            <w:rFonts w:ascii="Arial" w:hAnsi="Arial" w:cs="Arial"/>
          </w:rPr>
          <w:t>публичных слушаний</w:t>
        </w:r>
      </w:hyperlink>
      <w:r>
        <w:rPr>
          <w:rFonts w:ascii="Arial" w:hAnsi="Arial" w:cs="Arial"/>
          <w:color w:val="333333"/>
        </w:rPr>
        <w:t> и рассматриваются постоянным комитетом по регламенту и депутатской этике совместно с юридическим отделом администрации (далее рабочая группа).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1.6. Предложения граждан по проекту изменений в Устав должны быть оформлены по следующей форме: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Предложения по проекту изменений в Устав муниципального образования «</w:t>
      </w:r>
      <w:proofErr w:type="spellStart"/>
      <w:r>
        <w:rPr>
          <w:rFonts w:ascii="Arial" w:hAnsi="Arial" w:cs="Arial"/>
          <w:color w:val="333333"/>
        </w:rPr>
        <w:t>Усть-Ордынкое</w:t>
      </w:r>
      <w:proofErr w:type="spellEnd"/>
      <w:r>
        <w:rPr>
          <w:rFonts w:ascii="Arial" w:hAnsi="Arial" w:cs="Arial"/>
          <w:color w:val="333333"/>
        </w:rPr>
        <w:t>»</w:t>
      </w:r>
    </w:p>
    <w:tbl>
      <w:tblPr>
        <w:tblW w:w="9540" w:type="dxa"/>
        <w:tblInd w:w="108" w:type="dxa"/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468"/>
        <w:gridCol w:w="3831"/>
        <w:gridCol w:w="3540"/>
        <w:gridCol w:w="1701"/>
      </w:tblGrid>
      <w:tr w:rsidR="00462AE3" w:rsidTr="00462AE3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333333"/>
              </w:rPr>
              <w:t>п</w:t>
            </w:r>
            <w:proofErr w:type="spellEnd"/>
            <w:r>
              <w:rPr>
                <w:rFonts w:ascii="Arial" w:hAnsi="Arial" w:cs="Arial"/>
                <w:color w:val="333333"/>
              </w:rPr>
              <w:t>/</w:t>
            </w:r>
            <w:proofErr w:type="spellStart"/>
            <w:r>
              <w:rPr>
                <w:rFonts w:ascii="Arial" w:hAnsi="Arial" w:cs="Arial"/>
                <w:color w:val="333333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33333"/>
              </w:rPr>
              <w:t>Текст Устава муниципального образования с указанием части, пункта, абзаца статьи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33333"/>
              </w:rPr>
              <w:t>Предложение по изменению текста, указанного в графе 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33333"/>
              </w:rPr>
              <w:t>Обоснование</w:t>
            </w:r>
          </w:p>
        </w:tc>
      </w:tr>
      <w:tr w:rsidR="00462AE3" w:rsidTr="00462AE3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33333"/>
              </w:rPr>
              <w:t>2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33333"/>
              </w:rPr>
              <w:t>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33333"/>
              </w:rPr>
              <w:t>4</w:t>
            </w:r>
          </w:p>
        </w:tc>
      </w:tr>
      <w:tr w:rsidR="00462AE3" w:rsidTr="00462AE3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462AE3" w:rsidTr="00462AE3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AE3" w:rsidRDefault="00462AE3" w:rsidP="00462AE3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__________________________________________________________________________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(Фамилия, имя, отчество гражданина)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_________________________________________________________________________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(Год рождения)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_________________________________________________________________________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(Адрес места жительства)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_________________________________________________________________________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(Личная подпись и дата)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1.7. Предложения граждан, принимаются по адресу: п. Усть-Ордынский, ул. </w:t>
      </w:r>
      <w:proofErr w:type="spellStart"/>
      <w:r>
        <w:rPr>
          <w:rFonts w:ascii="Arial" w:hAnsi="Arial" w:cs="Arial"/>
          <w:color w:val="333333"/>
        </w:rPr>
        <w:t>Балтахинова</w:t>
      </w:r>
      <w:proofErr w:type="spellEnd"/>
      <w:r>
        <w:rPr>
          <w:rFonts w:ascii="Arial" w:hAnsi="Arial" w:cs="Arial"/>
          <w:color w:val="333333"/>
        </w:rPr>
        <w:t>, 19, в течение 15 календарных дней, начиная со дня, следующего после опубликования проекта Устава, проекта о внесении изменений и дополнений в Устав в газете «</w:t>
      </w:r>
      <w:proofErr w:type="spellStart"/>
      <w:r>
        <w:rPr>
          <w:rFonts w:ascii="Arial" w:hAnsi="Arial" w:cs="Arial"/>
          <w:color w:val="333333"/>
        </w:rPr>
        <w:t>Усть-ОрдаИнформ</w:t>
      </w:r>
      <w:proofErr w:type="spellEnd"/>
      <w:r>
        <w:rPr>
          <w:rFonts w:ascii="Arial" w:hAnsi="Arial" w:cs="Arial"/>
          <w:color w:val="333333"/>
        </w:rPr>
        <w:t>». Предложения граждан могут быть представлены как лично, так и по почте по указанному адресу.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30"/>
          <w:szCs w:val="30"/>
        </w:rPr>
        <w:t>2. Порядок рассмотрения поступивших предложений по проекту изменений и дополнений в проект Устава, проект изменений в Устав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2.1. Предложения по проекту Устава, проекту изменений в Устав должны соответствовать </w:t>
      </w:r>
      <w:hyperlink r:id="rId7" w:tooltip="Конституция Российской Федерации" w:history="1">
        <w:r>
          <w:rPr>
            <w:rStyle w:val="a5"/>
            <w:rFonts w:ascii="Arial" w:hAnsi="Arial" w:cs="Arial"/>
          </w:rPr>
          <w:t>Конституции Российской Федерации</w:t>
        </w:r>
      </w:hyperlink>
      <w:r>
        <w:rPr>
          <w:rFonts w:ascii="Arial" w:hAnsi="Arial" w:cs="Arial"/>
          <w:color w:val="333333"/>
        </w:rPr>
        <w:t>, требованиям Федерального закона -ФЗ «Об общих принципах организации местного самоуправления в Российской Федерации», федеральному законодательству, законодательству Иркутской области.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2.2. Предложения по проекту Устава, проекту изменений в Устав, внесенные с нарушением порядка, форм и сроков, предусмотренных настоящим Положением по решению комитета по регламенту и депутатской этике Думы муниципального образования, могут быть оставлены без рассмотрения.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2.3. Внесенные предложения по проекту Устава, проекту изменений в Устав изучаются рабочей группой, на соответствие требованиям, предъявляемым законодательством. Рабочая группа  представляет свои заключения в письменной форме.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2.4. На основании заключений Рабочая группа может отклонить предложения по проекту Устава, проекту изменений в Устав, не соответствующие требованиям законодательства, а также предложения, не относящиеся к указанному проекту.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2.5. Предложения по проекту Устава, проекту изменений в Устав, признанные соответствующими требованиям законодательства, подлежат дальнейшему изучению, анализу, обобщению Рабочей группой и отражаются в заключении, составляемом Рабочей группой по результатам публичных слушаний.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30"/>
          <w:szCs w:val="30"/>
        </w:rPr>
        <w:t>3. Порядок учета поступивших предложений по проекту Устава, проекту изменений в Устав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3.1. По итогам изучения, анализа и обобщения внесенных предложений по проекту Рабочая группа составляет заключение.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3.2. Заключение Рабочей группы по внесенным предложениям по проекту должно содержать следующие положения: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1) общее количество поступивших предложений по проекту;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2) количество поступивших предложений по проекту, оставленных в соответствии с настоящим Положением без рассмотрения;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3) отклоненные предложения по проекту ввиду несоответствия требованиям законодательства;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4) предложения по проекту, рекомендуемые Рабочей группой к отклонению;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5) предложения по проекту, рекомендуемые Рабочей группой к принятию.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3.3. Рабочая группа представляет в Думу муниципального образования «</w:t>
      </w:r>
      <w:proofErr w:type="spellStart"/>
      <w:r>
        <w:rPr>
          <w:rFonts w:ascii="Arial" w:hAnsi="Arial" w:cs="Arial"/>
          <w:color w:val="333333"/>
        </w:rPr>
        <w:t>Усть-Ордынское</w:t>
      </w:r>
      <w:proofErr w:type="spellEnd"/>
      <w:r>
        <w:rPr>
          <w:rFonts w:ascii="Arial" w:hAnsi="Arial" w:cs="Arial"/>
          <w:color w:val="333333"/>
        </w:rPr>
        <w:t>» заключение с приложением всех поступивших предложений по проекту решения.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3.4. Результаты публичных слушаний по проекту с обязательным содержанием принятых (включенных в текст соответствующего решения Думы муниципального образования «</w:t>
      </w:r>
      <w:proofErr w:type="spellStart"/>
      <w:r>
        <w:rPr>
          <w:rFonts w:ascii="Arial" w:hAnsi="Arial" w:cs="Arial"/>
          <w:color w:val="333333"/>
        </w:rPr>
        <w:t>Усть-Ордынское</w:t>
      </w:r>
      <w:proofErr w:type="spellEnd"/>
      <w:r>
        <w:rPr>
          <w:rFonts w:ascii="Arial" w:hAnsi="Arial" w:cs="Arial"/>
          <w:color w:val="333333"/>
        </w:rPr>
        <w:t>») предложений подлежат опубликованию (обнародованию).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3.5. В случае если предложения по проекту Устава, проекту изменений в Устав, внесенные по результатам проведенных публичных слушаний, были отклонены (не были включены в текст решения Думы муниципального образования «</w:t>
      </w:r>
      <w:proofErr w:type="spellStart"/>
      <w:r>
        <w:rPr>
          <w:rFonts w:ascii="Arial" w:hAnsi="Arial" w:cs="Arial"/>
          <w:color w:val="333333"/>
        </w:rPr>
        <w:t>Усть-Ордынское</w:t>
      </w:r>
      <w:proofErr w:type="spellEnd"/>
      <w:r>
        <w:rPr>
          <w:rFonts w:ascii="Arial" w:hAnsi="Arial" w:cs="Arial"/>
          <w:color w:val="333333"/>
        </w:rPr>
        <w:t>» опубликованию также подлежат мотивы отклонения.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30"/>
          <w:szCs w:val="30"/>
        </w:rPr>
        <w:t>4. Порядок участия граждан в обсуждении проекта Устава,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30"/>
          <w:szCs w:val="30"/>
        </w:rPr>
        <w:t>проекта изменений в Устав</w:t>
      </w:r>
    </w:p>
    <w:p w:rsidR="00462AE3" w:rsidRDefault="00462AE3" w:rsidP="00462AE3">
      <w:pPr>
        <w:spacing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4.1. Заявки на участие в публичных слушаниях с правом выступления подаются по адресу: п. Усть-Ордынский ул. Балтахинова,19 (с пометкой на конверте «обсуждение Устава»).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4.2. Участниками публичных слушаний с правом выступления для аргументации своих предложений являются жители муниципального образования «</w:t>
      </w:r>
      <w:proofErr w:type="spellStart"/>
      <w:r>
        <w:rPr>
          <w:rFonts w:ascii="Arial" w:hAnsi="Arial" w:cs="Arial"/>
          <w:color w:val="333333"/>
        </w:rPr>
        <w:t>Усть-Ордынское</w:t>
      </w:r>
      <w:proofErr w:type="spellEnd"/>
      <w:r>
        <w:rPr>
          <w:rFonts w:ascii="Arial" w:hAnsi="Arial" w:cs="Arial"/>
          <w:color w:val="333333"/>
        </w:rPr>
        <w:t>», которые подали письменные заявления.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4.3. Участниками публичных слушаний без права выступления на публичных слушаниях могут быть все заинтересованные жители муниципального образования.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4.4 Регистрация участников начинается за 30 минут до начала публичных слушаний.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4.5.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4.6. Выступления участников публичных слушаний не должны продолжаться более 5 минут.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4.7.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462AE3" w:rsidRDefault="00462AE3" w:rsidP="00462AE3">
      <w:pPr>
        <w:spacing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4.8.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5D1D22" w:rsidRPr="00462AE3" w:rsidRDefault="005D1D22" w:rsidP="00462AE3"/>
    <w:sectPr w:rsidR="005D1D22" w:rsidRPr="00462AE3" w:rsidSect="00E5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/>
  <w:defaultTabStop w:val="708"/>
  <w:characterSpacingControl w:val="doNotCompress"/>
  <w:savePreviewPicture/>
  <w:compat/>
  <w:rsids>
    <w:rsidRoot w:val="00B30B25"/>
    <w:rsid w:val="00412616"/>
    <w:rsid w:val="00462AE3"/>
    <w:rsid w:val="005D1D22"/>
    <w:rsid w:val="00734D5A"/>
    <w:rsid w:val="007A07E3"/>
    <w:rsid w:val="00865FAA"/>
    <w:rsid w:val="00974604"/>
    <w:rsid w:val="00B30B25"/>
    <w:rsid w:val="00BA7E03"/>
    <w:rsid w:val="00CA68FB"/>
    <w:rsid w:val="00DC7D71"/>
    <w:rsid w:val="00E501D1"/>
    <w:rsid w:val="00E907C9"/>
    <w:rsid w:val="00F5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1"/>
  </w:style>
  <w:style w:type="paragraph" w:styleId="2">
    <w:name w:val="heading 2"/>
    <w:basedOn w:val="a"/>
    <w:link w:val="20"/>
    <w:uiPriority w:val="9"/>
    <w:qFormat/>
    <w:rsid w:val="00412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B3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B30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3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5FAA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D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DC7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listiteminfodomain">
    <w:name w:val="b-serplistiteminfodomain"/>
    <w:basedOn w:val="a0"/>
    <w:rsid w:val="00DC7D71"/>
  </w:style>
  <w:style w:type="paragraph" w:customStyle="1" w:styleId="formattext">
    <w:name w:val="formattext"/>
    <w:basedOn w:val="a"/>
    <w:rsid w:val="00D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punct">
    <w:name w:val="subpunct"/>
    <w:basedOn w:val="a"/>
    <w:rsid w:val="00D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D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6">
    <w:name w:val="font6"/>
    <w:basedOn w:val="a0"/>
    <w:rsid w:val="00412616"/>
  </w:style>
  <w:style w:type="character" w:customStyle="1" w:styleId="font5">
    <w:name w:val="font5"/>
    <w:basedOn w:val="a0"/>
    <w:rsid w:val="00412616"/>
  </w:style>
  <w:style w:type="character" w:customStyle="1" w:styleId="icon-calendar">
    <w:name w:val="icon-calendar"/>
    <w:basedOn w:val="a0"/>
    <w:rsid w:val="00412616"/>
  </w:style>
  <w:style w:type="character" w:styleId="a9">
    <w:name w:val="Strong"/>
    <w:basedOn w:val="a0"/>
    <w:uiPriority w:val="22"/>
    <w:qFormat/>
    <w:rsid w:val="00412616"/>
    <w:rPr>
      <w:b/>
      <w:bCs/>
    </w:rPr>
  </w:style>
  <w:style w:type="paragraph" w:styleId="aa">
    <w:name w:val="List Paragraph"/>
    <w:basedOn w:val="a"/>
    <w:uiPriority w:val="34"/>
    <w:qFormat/>
    <w:rsid w:val="00CA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823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1770">
          <w:marLeft w:val="0"/>
          <w:marRight w:val="0"/>
          <w:marTop w:val="0"/>
          <w:marBottom w:val="0"/>
          <w:divBdr>
            <w:top w:val="single" w:sz="12" w:space="0" w:color="696969"/>
            <w:left w:val="single" w:sz="12" w:space="0" w:color="696969"/>
            <w:bottom w:val="single" w:sz="12" w:space="0" w:color="696969"/>
            <w:right w:val="single" w:sz="12" w:space="0" w:color="696969"/>
          </w:divBdr>
          <w:divsChild>
            <w:div w:id="1243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1" w:color="auto"/>
                    <w:bottom w:val="single" w:sz="2" w:space="8" w:color="auto"/>
                    <w:right w:val="single" w:sz="2" w:space="11" w:color="auto"/>
                  </w:divBdr>
                </w:div>
              </w:divsChild>
            </w:div>
          </w:divsChild>
        </w:div>
        <w:div w:id="13962766">
          <w:marLeft w:val="0"/>
          <w:marRight w:val="0"/>
          <w:marTop w:val="0"/>
          <w:marBottom w:val="0"/>
          <w:divBdr>
            <w:top w:val="single" w:sz="12" w:space="0" w:color="696969"/>
            <w:left w:val="single" w:sz="12" w:space="0" w:color="696969"/>
            <w:bottom w:val="single" w:sz="12" w:space="0" w:color="696969"/>
            <w:right w:val="single" w:sz="12" w:space="0" w:color="696969"/>
          </w:divBdr>
          <w:divsChild>
            <w:div w:id="7178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50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1" w:color="auto"/>
                    <w:bottom w:val="single" w:sz="2" w:space="8" w:color="auto"/>
                    <w:right w:val="single" w:sz="2" w:space="11" w:color="auto"/>
                  </w:divBdr>
                  <w:divsChild>
                    <w:div w:id="5607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38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  <w:div w:id="907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onstitutciya_rossijskoj_federatc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ublichnie_slushaniya/" TargetMode="Externa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hyperlink" Target="https://pandia.ru/text/category/6_oktyabr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1149</Words>
  <Characters>6551</Characters>
  <Application>Microsoft Office Word</Application>
  <DocSecurity>0</DocSecurity>
  <Lines>54</Lines>
  <Paragraphs>15</Paragraphs>
  <ScaleCrop>false</ScaleCrop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2020-07-17T10:11:00Z</dcterms:created>
  <dcterms:modified xsi:type="dcterms:W3CDTF">2020-07-17T10:11:00Z</dcterms:modified>
</cp:coreProperties>
</file>